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LIC. ANA LAURA RODR</w:t>
      </w:r>
      <w:r>
        <w:rPr>
          <w:rFonts w:hAnsi="Times New Roman Bold" w:hint="default"/>
          <w:sz w:val="25"/>
          <w:szCs w:val="25"/>
          <w:rtl w:val="0"/>
          <w:lang w:val="pt-PT"/>
        </w:rPr>
        <w:t>Í</w:t>
      </w:r>
      <w:r>
        <w:rPr>
          <w:rFonts w:ascii="Times New Roman Bold"/>
          <w:sz w:val="25"/>
          <w:szCs w:val="25"/>
          <w:rtl w:val="0"/>
          <w:lang w:val="pt-PT"/>
        </w:rPr>
        <w:t>GUEZ TREJO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COORDINADORA DE SERVICIO SOCIAL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Evaluaci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del impacto en la obesidad y logros educativos de menores en la Ciudad de 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xico del programa de Desayunos Escolares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3526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ARMANDO S</w:t>
      </w:r>
      <w:r>
        <w:rPr>
          <w:rFonts w:hAnsi="Times New Roman Bold" w:hint="default"/>
          <w:sz w:val="24"/>
          <w:szCs w:val="24"/>
          <w:rtl w:val="0"/>
          <w:lang w:val="es-ES_tradnl"/>
        </w:rPr>
        <w:t>Á</w:t>
      </w:r>
      <w:r>
        <w:rPr>
          <w:rFonts w:ascii="Times New Roman Bold"/>
          <w:sz w:val="24"/>
          <w:szCs w:val="24"/>
          <w:rtl w:val="0"/>
          <w:lang w:val="es-ES_tradnl"/>
        </w:rPr>
        <w:t>NCHEZ VARGAS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3526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